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/>
        </w:tblPrEx>
        <w:trPr>
          <w:trHeight w:val="4501" w:hRule="atLeast"/>
          <w:tblCellSpacing w:w="0" w:type="dxa"/>
          <w:jc w:val="center"/>
        </w:trPr>
        <w:tc>
          <w:tcPr>
            <w:tcW w:w="0" w:type="auto"/>
            <w:shd w:val="clear"/>
            <w:tcMar>
              <w:top w:w="15" w:type="dxa"/>
              <w:bottom w:w="3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确山县</w:t>
            </w: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</w:rPr>
              <w:t>2021年公开招聘中小学及幼儿教师实行人事代理疫情防控承诺书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tbl>
            <w:tblPr>
              <w:tblW w:w="4999" w:type="pct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2"/>
              <w:gridCol w:w="1071"/>
              <w:gridCol w:w="691"/>
              <w:gridCol w:w="1293"/>
              <w:gridCol w:w="1220"/>
              <w:gridCol w:w="118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3" w:hRule="atLeast"/>
              </w:trPr>
              <w:tc>
                <w:tcPr>
                  <w:tcW w:w="1342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42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仿宋_GB2312" w:hAnsi="Calibri" w:eastAsia="仿宋_GB2312" w:cs="仿宋_GB2312"/>
                      <w:sz w:val="32"/>
                      <w:szCs w:val="32"/>
                    </w:rPr>
                    <w:t>姓</w:t>
                  </w: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   名</w:t>
                  </w:r>
                </w:p>
              </w:tc>
              <w:tc>
                <w:tcPr>
                  <w:tcW w:w="1181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42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身份证号</w:t>
                  </w:r>
                </w:p>
              </w:tc>
              <w:tc>
                <w:tcPr>
                  <w:tcW w:w="1608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42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4" w:hRule="atLeast"/>
              </w:trPr>
              <w:tc>
                <w:tcPr>
                  <w:tcW w:w="13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是否为境外或疫情多发地返乡人员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是/否</w:t>
                  </w:r>
                </w:p>
              </w:tc>
              <w:tc>
                <w:tcPr>
                  <w:tcW w:w="2146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若是，是否隔离观察14天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是/否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5" w:hRule="atLeast"/>
              </w:trPr>
              <w:tc>
                <w:tcPr>
                  <w:tcW w:w="4207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有无发热（≥37.3°）、干咳、胸闷等不适症状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有/无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4207" w:type="pct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本人体温是否正常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是/否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80" w:hRule="atLeast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 w:firstLine="64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 w:firstLine="64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1、近14天内没有被诊断为新冠肺炎、疑似患者、密切接触者；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 w:firstLine="64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2、近14天内没有发热、持续干咳症状；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 w:firstLine="64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3、14天内家庭成员没有被诊断为新冠肺炎、疑似患者、密切接触者；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 w:firstLine="64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4、近14天没有与确诊的新冠肺炎、疑似患者、密切接触者有接触史；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 w:firstLine="64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仿宋_GB2312" w:hAnsi="Calibri" w:eastAsia="仿宋_GB2312" w:cs="仿宋_GB2312"/>
                      <w:sz w:val="32"/>
                      <w:szCs w:val="32"/>
                    </w:rPr>
                    <w:t>5、近14天内没有与发热患有者过密切接触。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71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46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86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815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79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考  生（签字）：</w:t>
            </w:r>
            <w:r>
              <w:rPr>
                <w:rFonts w:hint="default" w:ascii="仿宋_GB2312" w:hAnsi="Calibri" w:eastAsia="仿宋_GB2312" w:cs="仿宋_GB2312"/>
                <w:sz w:val="32"/>
                <w:szCs w:val="32"/>
                <w:u w:val="single"/>
              </w:rPr>
              <w:t xml:space="preserve">          </w:t>
            </w: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           2021年   月    日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50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7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300" w:lineRule="atLeast"/>
              <w:jc w:val="left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E126D"/>
    <w:rsid w:val="7F6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21"/>
      <w:szCs w:val="21"/>
      <w:u w:val="none"/>
    </w:rPr>
  </w:style>
  <w:style w:type="character" w:styleId="6">
    <w:name w:val="Hyperlink"/>
    <w:basedOn w:val="4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2021-08-27T00:36:00Z</dcterms:created>
  <dc:creator>123</dc:creator>
  <cp:lastModifiedBy>123</cp:lastModifiedBy>
  <dcterms:modified xsi:type="dcterms:W3CDTF">2021-08-27T00:36:51Z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6FE564FDF5EE4FEBBA354334E3B4F40D</vt:lpwstr>
  </property>
</Properties>
</file>