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jc w:val="center"/>
        <w:tblCellSpacing w:w="0" w:type="dxa"/>
        <w:tblInd w:w="-15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0" w:hRule="atLeast"/>
          <w:tblCellSpacing w:w="0" w:type="dxa"/>
          <w:jc w:val="center"/>
        </w:trPr>
        <w:tc>
          <w:tcPr>
            <w:tcW w:w="12000" w:type="dxa"/>
            <w:shd w:val="clear" w:color="auto" w:fill="FFFFFF"/>
            <w:tcMar>
              <w:left w:w="3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4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43"/>
                <w:szCs w:val="43"/>
              </w:rPr>
              <w:t>山东省专升本考试科目设置情况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40" w:afterAutospacing="0" w:line="645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43"/>
                <w:szCs w:val="43"/>
              </w:rPr>
              <w:t>（2020年起）</w:t>
            </w:r>
          </w:p>
          <w:tbl>
            <w:tblPr>
              <w:tblW w:w="6000" w:type="dxa"/>
              <w:jc w:val="center"/>
              <w:tblCellSpacing w:w="0" w:type="dxa"/>
              <w:tblInd w:w="284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1517"/>
              <w:gridCol w:w="30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hAnsi="宋体" w:eastAsia="黑体" w:cs="黑体"/>
                      <w:color w:val="000000"/>
                      <w:sz w:val="24"/>
                      <w:szCs w:val="24"/>
                      <w:bdr w:val="none" w:color="auto" w:sz="0" w:space="0"/>
                    </w:rPr>
                    <w:t>学科门类代码</w:t>
                  </w:r>
                </w:p>
              </w:tc>
              <w:tc>
                <w:tcPr>
                  <w:tcW w:w="1517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bdr w:val="none" w:color="auto" w:sz="0" w:space="0"/>
                    </w:rPr>
                    <w:t>考试门类</w:t>
                  </w:r>
                </w:p>
              </w:tc>
              <w:tc>
                <w:tcPr>
                  <w:tcW w:w="3029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sz w:val="24"/>
                      <w:szCs w:val="24"/>
                      <w:bdr w:val="none" w:color="auto" w:sz="0" w:space="0"/>
                    </w:rPr>
                    <w:t>考试科目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哲学</w:t>
                  </w:r>
                </w:p>
              </w:tc>
              <w:tc>
                <w:tcPr>
                  <w:tcW w:w="302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1.英语（政治）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2.计算机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3.大学语文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4.高等数学Ⅲ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法学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教育学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文学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历史学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艺术学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经济学</w:t>
                  </w:r>
                </w:p>
              </w:tc>
              <w:tc>
                <w:tcPr>
                  <w:tcW w:w="302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1.英语（政治）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2.计算机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3.大学语文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4.高等数学Ⅱ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农学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医学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管理学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理学</w:t>
                  </w:r>
                </w:p>
              </w:tc>
              <w:tc>
                <w:tcPr>
                  <w:tcW w:w="3029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1.英语（政治）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2.计算机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3.大学语文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630" w:right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</w:rPr>
                    <w:t>4.高等数学Ⅰ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5" w:hRule="atLeast"/>
                <w:tblCellSpacing w:w="0" w:type="dxa"/>
                <w:jc w:val="center"/>
              </w:trPr>
              <w:tc>
                <w:tcPr>
                  <w:tcW w:w="1454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08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8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仿宋_GB2312" w:eastAsia="仿宋_GB2312" w:cs="仿宋_GB2312"/>
                      <w:color w:val="000000"/>
                      <w:sz w:val="24"/>
                      <w:szCs w:val="24"/>
                      <w:bdr w:val="none" w:color="auto" w:sz="0" w:space="0"/>
                    </w:rPr>
                    <w:t>工学</w:t>
                  </w:r>
                </w:p>
              </w:tc>
              <w:tc>
                <w:tcPr>
                  <w:tcW w:w="3029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480" w:lineRule="atLeast"/>
              <w:rPr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♡Hu1♡</cp:lastModifiedBy>
  <dcterms:modified xsi:type="dcterms:W3CDTF">2019-06-04T07:59:07Z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